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F47A" w14:textId="01DA216F" w:rsidR="00310396" w:rsidRDefault="001D47E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№                  Дата______________        клас_____</w:t>
      </w:r>
    </w:p>
    <w:p w14:paraId="6AA57014" w14:textId="5F85F27C" w:rsidR="001D47E9" w:rsidRPr="004414C4" w:rsidRDefault="001D47E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4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Повторення. </w:t>
      </w:r>
      <w:r w:rsidR="004414C4" w:rsidRPr="004414C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Вода. Розчин та його компоненти.</w:t>
      </w:r>
    </w:p>
    <w:p w14:paraId="46A53258" w14:textId="7C2D6E73" w:rsidR="00026E8C" w:rsidRPr="009D6DEE" w:rsidRDefault="004414C4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14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="00026E8C" w:rsidRPr="00026E8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Навчальна:</w:t>
      </w:r>
      <w:r w:rsidR="00837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повторити та закріпити знання 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</w:t>
      </w:r>
      <w:r w:rsidR="00837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з порушеннями слуху про </w:t>
      </w:r>
      <w:r w:rsidR="00026E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</w:t>
      </w:r>
      <w:r w:rsidR="005073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у, розчин та його компоненти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сформувати навички самостійно працювати з різноманітними джерелами інформації; удосконалювати вміння здобувачів освіти з порушеннями слуху працювати </w:t>
      </w:r>
      <w:r w:rsidR="005073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групах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A89354E" w14:textId="34E435F2" w:rsidR="00026E8C" w:rsidRPr="009D6DEE" w:rsidRDefault="00026E8C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Розвиваюча: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розвивати логічне мислення здобувачів освіти з порушеннями слуху через проведення таких операцій як аналіз, порівняння, систематизація; розвивати 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мовну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слухову 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пам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ять; підвищувати стилістичну культуру мовлення; розвивати зв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язне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усне й писемне мовлення, творчу уяву</w:t>
      </w:r>
      <w:r w:rsidR="00D835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коригувати вимову учнів.</w:t>
      </w:r>
    </w:p>
    <w:p w14:paraId="0CCEDB4A" w14:textId="0CD1DC43" w:rsidR="00026E8C" w:rsidRDefault="00026E8C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Виховна: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виховувати в здобувачів освіти з порушеннями слуху</w:t>
      </w:r>
      <w:r w:rsidR="00D835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інтерес до вивчення хімії</w:t>
      </w:r>
      <w:r w:rsidR="009571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національну свідомість, самосвідомість та ментальність, провідні риси громадянина своєї держави, любов до рідної країни, до української мови, до свого народу, старанність, наполегливість, бажання творчо працювати.</w:t>
      </w:r>
    </w:p>
    <w:p w14:paraId="47D72A0A" w14:textId="77777777" w:rsidR="00DC3A3B" w:rsidRDefault="00DC3A3B" w:rsidP="00DC3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Очікувані результати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05302CD3" w14:textId="051EB076" w:rsidR="00AA1097" w:rsidRPr="00DC3A3B" w:rsidRDefault="00DC3A3B" w:rsidP="00DC3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Після уроку здобувачі освіти з порушеннями слуху зможуть:</w:t>
      </w:r>
    </w:p>
    <w:p w14:paraId="7632CAC2" w14:textId="62526E9E" w:rsidR="00AA1097" w:rsidRPr="00A73B9C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назив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а</w:t>
      </w:r>
      <w:r w:rsidR="00DC3A3B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ти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склад молекули води; </w:t>
      </w:r>
    </w:p>
    <w:p w14:paraId="1599647F" w14:textId="05758644" w:rsidR="00AA1097" w:rsidRPr="00A73B9C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наводит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 xml:space="preserve"> приклади: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водних розчинів; формули кислот і основ; </w:t>
      </w:r>
    </w:p>
    <w:p w14:paraId="38B124E5" w14:textId="3912708D" w:rsidR="00AA1097" w:rsidRPr="00A73B9C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опису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вати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 (за допомогою опорних таблиць) поширеність води у природі, фізичні властивості води; </w:t>
      </w:r>
    </w:p>
    <w:p w14:paraId="7EE126FA" w14:textId="70FA75C9" w:rsidR="00AA1097" w:rsidRPr="00A73B9C" w:rsidRDefault="00AA1097" w:rsidP="00AA109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розрізня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ти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розчинник і розчинену речовину;</w:t>
      </w:r>
    </w:p>
    <w:p w14:paraId="1EA13118" w14:textId="28C1E689" w:rsidR="00AA1097" w:rsidRPr="00A73B9C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характеризу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вати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 значення розчинів у природі та житті людини; </w:t>
      </w:r>
    </w:p>
    <w:p w14:paraId="5B12AB1E" w14:textId="77777777" w:rsidR="00566651" w:rsidRPr="009D6DEE" w:rsidRDefault="00566651" w:rsidP="0056665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uk-UA"/>
        </w:rPr>
        <w:t>Формувати такі  ключові компетентності</w:t>
      </w:r>
      <w:r w:rsidRPr="009D6DEE">
        <w:rPr>
          <w:rFonts w:ascii="Times New Roman" w:hAnsi="Times New Roman" w:cs="Times New Roman"/>
          <w:sz w:val="28"/>
          <w:szCs w:val="28"/>
          <w:lang w:val="uk-UA"/>
        </w:rPr>
        <w:t>: спілкування українською мовою, основні компетентності у природничих науках і технологіях,  інформаційно-цифрові компетентності, соціальну і громадянську компетентності, екологічну грамотність.</w:t>
      </w:r>
    </w:p>
    <w:p w14:paraId="763B854C" w14:textId="77777777" w:rsidR="00566651" w:rsidRPr="009D6DEE" w:rsidRDefault="00566651" w:rsidP="0056665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Реалізовувати змістові наскрізні  лінії: </w:t>
      </w:r>
      <w:r w:rsidRPr="009D6DEE">
        <w:rPr>
          <w:rFonts w:ascii="Times New Roman" w:hAnsi="Times New Roman" w:cs="Times New Roman"/>
          <w:sz w:val="28"/>
          <w:szCs w:val="28"/>
          <w:lang w:val="uk-UA"/>
        </w:rPr>
        <w:t>«Екологічна безпека та сталий розвиток», «Громадянська відповідальність», «Здоров’я і безпека», «Підприємливість і фінансова грамотність»</w:t>
      </w:r>
    </w:p>
    <w:p w14:paraId="6475A7EC" w14:textId="2E207B3B" w:rsidR="00566651" w:rsidRPr="00BD61BE" w:rsidRDefault="00566651" w:rsidP="0056665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Тип уроку: </w:t>
      </w: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урок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повторення</w:t>
      </w: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10B7F78E" w14:textId="3D3DDBE0" w:rsidR="00566651" w:rsidRPr="009D6DEE" w:rsidRDefault="00566651" w:rsidP="00566651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Обладнання: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підручник, учнівські повідомлення, диференційовані завдання, роздатковий матеріал, ілюстративний матеріал, завдання на картках.</w:t>
      </w:r>
    </w:p>
    <w:p w14:paraId="7CA0CEDC" w14:textId="27AF60C3" w:rsidR="00566651" w:rsidRDefault="00566651" w:rsidP="00566651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Основні поняття та терміни: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ода, розчин, розчинник, </w:t>
      </w:r>
      <w:proofErr w:type="spellStart"/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розчинювана</w:t>
      </w:r>
      <w:proofErr w:type="spellEnd"/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речовина.</w:t>
      </w:r>
    </w:p>
    <w:p w14:paraId="77BF90A2" w14:textId="35C81626" w:rsidR="002E26EB" w:rsidRDefault="0028425C" w:rsidP="0028425C">
      <w:pPr>
        <w:spacing w:line="240" w:lineRule="auto"/>
        <w:ind w:right="-10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Хід уроку</w:t>
      </w:r>
    </w:p>
    <w:p w14:paraId="566A8F2F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І. Організаційний момент</w:t>
      </w:r>
    </w:p>
    <w:p w14:paraId="5103D4EA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Перевірка наявності слухових апаратів та стану слуху.</w:t>
      </w:r>
    </w:p>
    <w:p w14:paraId="1B0C02DB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ти мене чуєш? (Я чую добре).</w:t>
      </w:r>
    </w:p>
    <w:p w14:paraId="36D649FA" w14:textId="77777777" w:rsidR="00907489" w:rsidRPr="009D6DEE" w:rsidRDefault="00907489" w:rsidP="009074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sz w:val="28"/>
          <w:szCs w:val="28"/>
          <w:lang w:val="uk-UA"/>
        </w:rPr>
        <w:t>Перевірка готовності учнів до уроку (чергові учні)</w:t>
      </w:r>
    </w:p>
    <w:p w14:paraId="0B4BEE1A" w14:textId="36A2C6C8" w:rsidR="0028425C" w:rsidRPr="00FB3C19" w:rsidRDefault="00907489" w:rsidP="00FB3C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D6DEE">
        <w:rPr>
          <w:rFonts w:ascii="Times New Roman" w:hAnsi="Times New Roman" w:cs="Times New Roman"/>
          <w:sz w:val="28"/>
          <w:szCs w:val="28"/>
          <w:u w:val="single"/>
          <w:lang w:val="uk-UA"/>
        </w:rPr>
        <w:t>Емоційне налаштування на урок.</w:t>
      </w:r>
    </w:p>
    <w:p w14:paraId="0D2EC039" w14:textId="77777777" w:rsidR="00FB3C19" w:rsidRPr="009D6DEE" w:rsidRDefault="00FB3C19" w:rsidP="00FB3C1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Вправа: «Банка позитиву»</w:t>
      </w:r>
    </w:p>
    <w:p w14:paraId="559115C9" w14:textId="77777777" w:rsidR="00FB3C19" w:rsidRPr="009D6DEE" w:rsidRDefault="00FB3C19" w:rsidP="00FB3C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sz w:val="28"/>
          <w:szCs w:val="28"/>
          <w:lang w:val="uk-UA"/>
        </w:rPr>
        <w:t>На столі стоїть банка, на партах в учнів стікери на яких вони пишуть позитивні слова, які починаються на першу літеру їхнього імені.</w:t>
      </w:r>
    </w:p>
    <w:p w14:paraId="39FD9A02" w14:textId="77777777" w:rsidR="00FB3C19" w:rsidRDefault="00FB3C19" w:rsidP="00FB3C1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proofErr w:type="spellStart"/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Мовна</w:t>
      </w:r>
      <w:proofErr w:type="spellEnd"/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зарядка</w:t>
      </w:r>
    </w:p>
    <w:p w14:paraId="510A1E56" w14:textId="77777777" w:rsidR="00FB3C19" w:rsidRDefault="00FB3C19" w:rsidP="00FB3C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12F05">
        <w:rPr>
          <w:rFonts w:ascii="Times New Roman" w:hAnsi="Times New Roman" w:cs="Times New Roman"/>
          <w:sz w:val="28"/>
          <w:szCs w:val="28"/>
          <w:u w:val="single"/>
          <w:lang w:val="uk-UA"/>
        </w:rPr>
        <w:t>Складання асоціативного куща «Вода»</w:t>
      </w:r>
    </w:p>
    <w:p w14:paraId="476295A3" w14:textId="7FE01A2B" w:rsidR="007B0B91" w:rsidRDefault="007B0B91" w:rsidP="007B0B9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Актуалізація опорних знань</w:t>
      </w:r>
    </w:p>
    <w:p w14:paraId="118E0568" w14:textId="4E5AE944" w:rsidR="007B0B91" w:rsidRDefault="005346D3" w:rsidP="007B0B9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«Алфавіт»</w:t>
      </w:r>
    </w:p>
    <w:p w14:paraId="5960441F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>Учні отримують завдання написати якнайбільше фактів про тему навчання, при цьому кожне слово - факт має починатися з літер алфавіту. Наприклад, вивчення теми «вода»:</w:t>
      </w:r>
    </w:p>
    <w:p w14:paraId="5D224130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>АКВА</w:t>
      </w:r>
    </w:p>
    <w:p w14:paraId="062BA5CF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БОЛОТО</w:t>
      </w:r>
    </w:p>
    <w:p w14:paraId="5384A1BB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ВОДОПАД</w:t>
      </w:r>
    </w:p>
    <w:p w14:paraId="223D713B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     ГІДРОСТАНЦІЯ</w:t>
      </w:r>
    </w:p>
    <w:p w14:paraId="2A2DA64C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          ДИСТИЛЯЦІЯ</w:t>
      </w:r>
    </w:p>
    <w:p w14:paraId="34517E7D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                ЕКОЛОГІЧНО ЧИСТА</w:t>
      </w:r>
    </w:p>
    <w:p w14:paraId="356E42D3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                      ЖОРСТКА</w:t>
      </w:r>
    </w:p>
    <w:p w14:paraId="62066215" w14:textId="77777777" w:rsidR="00BF3584" w:rsidRDefault="00BF3584" w:rsidP="00BF3584">
      <w:pPr>
        <w:pStyle w:val="Normlnweb"/>
        <w:spacing w:before="0" w:beforeAutospacing="0" w:after="0" w:afterAutospacing="0"/>
        <w:textAlignment w:val="baseline"/>
      </w:pPr>
      <w:r>
        <w:rPr>
          <w:rFonts w:eastAsiaTheme="minorEastAsia"/>
          <w:color w:val="000000" w:themeColor="text1"/>
          <w:kern w:val="24"/>
          <w:lang w:val="uk-UA"/>
        </w:rPr>
        <w:t xml:space="preserve">                                            ЗАМЕРЗАЄ ПРИ О°….</w:t>
      </w:r>
    </w:p>
    <w:p w14:paraId="570668D1" w14:textId="77777777" w:rsidR="005346D3" w:rsidRPr="005346D3" w:rsidRDefault="005346D3" w:rsidP="007B0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574DA" w14:textId="059FAAC5" w:rsidR="008C66DD" w:rsidRPr="00ED378D" w:rsidRDefault="007B0B91" w:rsidP="00ED37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en-MS"/>
        </w:rPr>
        <w:t>IV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F35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66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Повторення та </w:t>
      </w:r>
      <w:r w:rsidR="008C66DD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з</w:t>
      </w:r>
      <w:proofErr w:type="spellStart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акріплення</w:t>
      </w:r>
      <w:proofErr w:type="spellEnd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знань</w:t>
      </w:r>
      <w:proofErr w:type="spellEnd"/>
      <w:r w:rsidR="008C66DD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.</w:t>
      </w:r>
    </w:p>
    <w:p w14:paraId="195A4385" w14:textId="0E335D01" w:rsidR="00ED378D" w:rsidRPr="0094542F" w:rsidRDefault="00070C50" w:rsidP="0094542F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94542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Вправа</w:t>
      </w:r>
      <w:r w:rsidR="00ED378D" w:rsidRPr="0094542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«Виправ помилки»</w:t>
      </w:r>
    </w:p>
    <w:p w14:paraId="7C6786F9" w14:textId="56F69E70" w:rsidR="00070C50" w:rsidRPr="00070C50" w:rsidRDefault="00070C50" w:rsidP="00ED378D">
      <w:pPr>
        <w:spacing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Поклади «+», якщо твердження правильне, «</w:t>
      </w:r>
      <w:r w:rsidR="003F7CC2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- «, якщо </w:t>
      </w:r>
      <w:r w:rsidR="00A329A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не правильне і поясни чому ти так вважаєш?</w:t>
      </w:r>
    </w:p>
    <w:p w14:paraId="36DCFA7B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Питна вода має колір, запах та смак.</w:t>
      </w:r>
    </w:p>
    <w:p w14:paraId="56820282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Питна сода, цукор та сіль добре розчиняються у воді.</w:t>
      </w:r>
    </w:p>
    <w:p w14:paraId="54A711D6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Щоб швидше розчинився цукор, треба воду охолодити.</w:t>
      </w:r>
    </w:p>
    <w:p w14:paraId="28642C10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Добре розчиняються у воді такі речовини, як сіль, пісок, цукор, крейда.</w:t>
      </w:r>
    </w:p>
    <w:p w14:paraId="25FB3C2E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Щоб швидше розчинився пісок, суміш піску з водою треба добре перемішати.</w:t>
      </w:r>
    </w:p>
    <w:p w14:paraId="32406670" w14:textId="77777777" w:rsidR="00ED378D" w:rsidRPr="00902946" w:rsidRDefault="00ED378D" w:rsidP="00ED378D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- Речовина буде довше розчинятися у воді, якщо її подрібнити.</w:t>
      </w:r>
    </w:p>
    <w:p w14:paraId="5567559C" w14:textId="77777777" w:rsidR="007B530C" w:rsidRDefault="00ED378D" w:rsidP="007B530C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Розчин може бути прозорим та мутним.</w:t>
      </w:r>
    </w:p>
    <w:p w14:paraId="35CAAA9C" w14:textId="10EE3056" w:rsidR="007B0B91" w:rsidRPr="007B530C" w:rsidRDefault="007B530C" w:rsidP="007B530C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E3305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2. </w:t>
      </w:r>
      <w:r w:rsidR="002D0DDA" w:rsidRPr="006E3305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2D0DD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обота з словником:</w:t>
      </w:r>
    </w:p>
    <w:p w14:paraId="7A0F7F0C" w14:textId="554527C7" w:rsidR="0094542F" w:rsidRPr="00FC5DBE" w:rsidRDefault="00D069E2" w:rsidP="007B0B91">
      <w:pPr>
        <w:rPr>
          <w:rFonts w:ascii="Times New Roman" w:eastAsia="Calibri" w:hAnsi="Times New Roman" w:cs="Times New Roman"/>
          <w:bCs/>
          <w:iCs/>
          <w:sz w:val="28"/>
          <w:szCs w:val="28"/>
          <w:lang w:val="uk-UA" w:eastAsia="uk-UA"/>
        </w:rPr>
      </w:pPr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uk-UA" w:eastAsia="uk-UA"/>
        </w:rPr>
        <w:t>Розчин</w:t>
      </w:r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val="uk-UA" w:eastAsia="uk-UA"/>
        </w:rPr>
        <w:t xml:space="preserve"> – це однорідна суміш змінного складу, що складається з розчинника і розчиненої речовини.</w:t>
      </w:r>
    </w:p>
    <w:p w14:paraId="11F3E5DC" w14:textId="6AEE5FBB" w:rsidR="009D229C" w:rsidRPr="00FC5DBE" w:rsidRDefault="009D229C" w:rsidP="007B0B91">
      <w:pPr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</w:pP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uk-UA"/>
        </w:rPr>
        <w:t>Розчинник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uk-UA"/>
        </w:rPr>
        <w:t xml:space="preserve"> </w:t>
      </w:r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–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речовина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що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міститься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розчині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надлишку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й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перебуває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тому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самому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агрегатному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стані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що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й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розчин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.</w:t>
      </w:r>
    </w:p>
    <w:p w14:paraId="44EC895B" w14:textId="77777777" w:rsidR="007B530C" w:rsidRDefault="00FC5DBE" w:rsidP="007B530C">
      <w:pPr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</w:pP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uk-UA"/>
        </w:rPr>
        <w:t>Розчинена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eastAsia="uk-UA"/>
        </w:rPr>
        <w:t>речовина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може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перебувати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в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будь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–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якому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агрегатному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стані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: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твердому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рідкому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 xml:space="preserve">, </w:t>
      </w:r>
      <w:proofErr w:type="spellStart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газоподібному</w:t>
      </w:r>
      <w:proofErr w:type="spellEnd"/>
      <w:r w:rsidRPr="00FC5DBE"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  <w:t>.</w:t>
      </w:r>
    </w:p>
    <w:p w14:paraId="7BD44C80" w14:textId="35233B13" w:rsidR="002E58D6" w:rsidRPr="007B530C" w:rsidRDefault="002E58D6" w:rsidP="007B530C">
      <w:pPr>
        <w:pStyle w:val="Odstavecseseznamem"/>
        <w:numPr>
          <w:ilvl w:val="0"/>
          <w:numId w:val="3"/>
        </w:numPr>
        <w:rPr>
          <w:rFonts w:ascii="Times New Roman" w:eastAsia="Calibri" w:hAnsi="Times New Roman" w:cs="Times New Roman"/>
          <w:bCs/>
          <w:iCs/>
          <w:sz w:val="28"/>
          <w:szCs w:val="28"/>
          <w:lang w:eastAsia="uk-UA"/>
        </w:rPr>
      </w:pPr>
      <w:r w:rsidRPr="007B530C">
        <w:rPr>
          <w:rFonts w:ascii="Times New Roman" w:hAnsi="Times New Roman" w:cs="Times New Roman"/>
          <w:b/>
          <w:sz w:val="28"/>
          <w:szCs w:val="28"/>
          <w:lang w:val="uk-UA"/>
        </w:rPr>
        <w:t>Прийом "Література + хімія»:</w:t>
      </w:r>
    </w:p>
    <w:p w14:paraId="1A87D711" w14:textId="77777777" w:rsidR="002E58D6" w:rsidRPr="00902946" w:rsidRDefault="002E58D6" w:rsidP="002E58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9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Визначте, які перетворення води описано нижче:</w:t>
      </w:r>
    </w:p>
    <w:p w14:paraId="7B15A6F3" w14:textId="7844F24B" w:rsidR="00B725C1" w:rsidRPr="00FB6D34" w:rsidRDefault="002E58D6" w:rsidP="00FB6D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D3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B6D34">
        <w:rPr>
          <w:rFonts w:ascii="Times New Roman" w:hAnsi="Times New Roman" w:cs="Times New Roman"/>
          <w:sz w:val="28"/>
          <w:szCs w:val="28"/>
        </w:rPr>
        <w:t>А</w:t>
      </w:r>
      <w:r w:rsidR="00FB6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полем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хвилину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хмаронька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пливла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Дощ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D34">
        <w:rPr>
          <w:rFonts w:ascii="Times New Roman" w:hAnsi="Times New Roman" w:cs="Times New Roman"/>
          <w:sz w:val="28"/>
          <w:szCs w:val="28"/>
        </w:rPr>
        <w:t>пролила</w:t>
      </w:r>
      <w:proofErr w:type="spellEnd"/>
      <w:r w:rsidRPr="00FB6D34">
        <w:rPr>
          <w:rFonts w:ascii="Times New Roman" w:hAnsi="Times New Roman" w:cs="Times New Roman"/>
          <w:sz w:val="28"/>
          <w:szCs w:val="28"/>
        </w:rPr>
        <w:t>...</w:t>
      </w:r>
    </w:p>
    <w:p w14:paraId="27D4E4C0" w14:textId="77777777" w:rsidR="00B725C1" w:rsidRPr="00FB6D34" w:rsidRDefault="00B725C1" w:rsidP="00FB6D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D3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E58D6" w:rsidRPr="00FB6D3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долинах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ярах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туманець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сизий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гор</w:t>
      </w:r>
      <w:r w:rsidR="002E58D6" w:rsidRPr="00FB6D34">
        <w:rPr>
          <w:rFonts w:ascii="Times New Roman" w:hAnsi="Times New Roman" w:cs="Times New Roman"/>
          <w:sz w:val="28"/>
          <w:szCs w:val="28"/>
        </w:rPr>
        <w:softHyphen/>
        <w:t>неться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>...</w:t>
      </w:r>
    </w:p>
    <w:p w14:paraId="3F1FEF7C" w14:textId="77777777" w:rsidR="00B725C1" w:rsidRPr="00FB6D34" w:rsidRDefault="00B725C1" w:rsidP="00FB6D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D3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вінця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дзвоники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сині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травинці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росині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>...</w:t>
      </w:r>
    </w:p>
    <w:p w14:paraId="2BB7C39D" w14:textId="77777777" w:rsidR="00671467" w:rsidRPr="00FB6D34" w:rsidRDefault="00B725C1" w:rsidP="00FB6D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D3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припікало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дужче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калюжі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висихали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58D6" w:rsidRPr="00FB6D34">
        <w:rPr>
          <w:rFonts w:ascii="Times New Roman" w:hAnsi="Times New Roman" w:cs="Times New Roman"/>
          <w:sz w:val="28"/>
          <w:szCs w:val="28"/>
        </w:rPr>
        <w:t>мить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4A2FED35" w14:textId="6BFB8728" w:rsidR="002E58D6" w:rsidRPr="00FB6D34" w:rsidRDefault="00671467" w:rsidP="00FB6D3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6D3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ярах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біліє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спить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озимина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гори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струмок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нас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8D6" w:rsidRPr="00FB6D34">
        <w:rPr>
          <w:rFonts w:ascii="Times New Roman" w:hAnsi="Times New Roman" w:cs="Times New Roman"/>
          <w:sz w:val="28"/>
          <w:szCs w:val="28"/>
        </w:rPr>
        <w:t>весна</w:t>
      </w:r>
      <w:proofErr w:type="spellEnd"/>
      <w:r w:rsidR="002E58D6" w:rsidRPr="00FB6D3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793A43" w14:paraId="012307E0" w14:textId="77777777" w:rsidTr="00793A43">
        <w:tc>
          <w:tcPr>
            <w:tcW w:w="1271" w:type="dxa"/>
          </w:tcPr>
          <w:p w14:paraId="27DA1651" w14:textId="4E7CB4D4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59" w:type="dxa"/>
          </w:tcPr>
          <w:p w14:paraId="7496D93F" w14:textId="28DD430E" w:rsidR="00793A43" w:rsidRDefault="002D6B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Вид перетворення</w:t>
            </w:r>
          </w:p>
        </w:tc>
        <w:tc>
          <w:tcPr>
            <w:tcW w:w="2266" w:type="dxa"/>
          </w:tcPr>
          <w:p w14:paraId="5A192C16" w14:textId="2FC6ED2A" w:rsidR="00793A43" w:rsidRDefault="002D6B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Агрегатний стан</w:t>
            </w:r>
          </w:p>
        </w:tc>
        <w:tc>
          <w:tcPr>
            <w:tcW w:w="2266" w:type="dxa"/>
          </w:tcPr>
          <w:p w14:paraId="12BD3EE8" w14:textId="2057DDC7" w:rsidR="00793A43" w:rsidRDefault="002D6B4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Явище природи</w:t>
            </w:r>
          </w:p>
        </w:tc>
      </w:tr>
      <w:tr w:rsidR="00793A43" w14:paraId="6EF9EB3F" w14:textId="77777777" w:rsidTr="00793A43">
        <w:tc>
          <w:tcPr>
            <w:tcW w:w="1271" w:type="dxa"/>
          </w:tcPr>
          <w:p w14:paraId="37F1DBB1" w14:textId="21321A9C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3259" w:type="dxa"/>
          </w:tcPr>
          <w:p w14:paraId="5485DB6F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2E40173A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6BC7E71B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93A43" w14:paraId="7D0CCD68" w14:textId="77777777" w:rsidTr="00793A43">
        <w:tc>
          <w:tcPr>
            <w:tcW w:w="1271" w:type="dxa"/>
          </w:tcPr>
          <w:p w14:paraId="04C2B438" w14:textId="4262B228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3259" w:type="dxa"/>
          </w:tcPr>
          <w:p w14:paraId="3C888436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5C44EA7A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5AE42282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93A43" w14:paraId="3C931718" w14:textId="77777777" w:rsidTr="00793A43">
        <w:tc>
          <w:tcPr>
            <w:tcW w:w="1271" w:type="dxa"/>
          </w:tcPr>
          <w:p w14:paraId="6F311C78" w14:textId="5F597076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3259" w:type="dxa"/>
          </w:tcPr>
          <w:p w14:paraId="4A1E1404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7EF2B0FF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3F7D14C8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93A43" w14:paraId="30D78DB9" w14:textId="77777777" w:rsidTr="00793A43">
        <w:tc>
          <w:tcPr>
            <w:tcW w:w="1271" w:type="dxa"/>
          </w:tcPr>
          <w:p w14:paraId="71E9D6C5" w14:textId="053C4719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3259" w:type="dxa"/>
          </w:tcPr>
          <w:p w14:paraId="32E148B7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07AF65C8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6EE06034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93A43" w14:paraId="03055E46" w14:textId="77777777" w:rsidTr="00793A43">
        <w:tc>
          <w:tcPr>
            <w:tcW w:w="1271" w:type="dxa"/>
          </w:tcPr>
          <w:p w14:paraId="5864BC29" w14:textId="74803098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3259" w:type="dxa"/>
          </w:tcPr>
          <w:p w14:paraId="2B935573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4E41ED79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14:paraId="52402CD9" w14:textId="77777777" w:rsidR="00793A43" w:rsidRDefault="00793A4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552B5E7A" w14:textId="77777777" w:rsidR="002E58D6" w:rsidRDefault="002E58D6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6D5BEEE4" w14:textId="30000812" w:rsidR="003F704C" w:rsidRPr="00F43234" w:rsidRDefault="007258CC" w:rsidP="003F704C">
      <w:pPr>
        <w:pStyle w:val="Zkladntext"/>
        <w:shd w:val="clear" w:color="auto" w:fill="auto"/>
        <w:spacing w:after="93" w:line="240" w:lineRule="auto"/>
        <w:ind w:right="60"/>
        <w:rPr>
          <w:rStyle w:val="ZkladntextChar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Style w:val="ZkladntextChar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4. </w:t>
      </w:r>
      <w:r w:rsidR="003F704C" w:rsidRPr="00F43234">
        <w:rPr>
          <w:rStyle w:val="ZkladntextChar"/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Вправа «Продовж речення» </w:t>
      </w:r>
    </w:p>
    <w:p w14:paraId="7AE8848E" w14:textId="7F42866B" w:rsidR="003F704C" w:rsidRPr="00956A74" w:rsidRDefault="003F704C" w:rsidP="003F704C">
      <w:pPr>
        <w:pStyle w:val="Zkladntext"/>
        <w:shd w:val="clear" w:color="auto" w:fill="auto"/>
        <w:spacing w:after="93" w:line="240" w:lineRule="auto"/>
        <w:ind w:right="60"/>
        <w:rPr>
          <w:rFonts w:ascii="Times New Roman" w:hAnsi="Times New Roman" w:cs="Times New Roman"/>
          <w:sz w:val="28"/>
          <w:szCs w:val="28"/>
          <w:lang w:val="uk-UA"/>
        </w:rPr>
      </w:pPr>
      <w:r w:rsidRPr="00F43234">
        <w:rPr>
          <w:rStyle w:val="ZkladntextChar"/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Молекула води складається з</w:t>
      </w:r>
      <w:r w:rsidR="003C54B8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_____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атомів Оксигену й </w:t>
      </w:r>
      <w:r w:rsidR="00BB73A5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___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атома Гідрогену.</w:t>
      </w:r>
    </w:p>
    <w:p w14:paraId="453232CC" w14:textId="274E1704" w:rsidR="003F704C" w:rsidRPr="00956A74" w:rsidRDefault="003F704C" w:rsidP="003F704C">
      <w:pPr>
        <w:pStyle w:val="Zkladntext"/>
        <w:shd w:val="clear" w:color="auto" w:fill="auto"/>
        <w:spacing w:after="60" w:line="240" w:lineRule="auto"/>
        <w:ind w:right="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Вода —</w:t>
      </w:r>
      <w:r w:rsidR="00BB73A5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_____________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речо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softHyphen/>
        <w:t>вина на планеті.</w:t>
      </w:r>
    </w:p>
    <w:p w14:paraId="31D395A6" w14:textId="795DCE22" w:rsidR="003F704C" w:rsidRDefault="003F704C" w:rsidP="003F704C">
      <w:pPr>
        <w:pStyle w:val="Zkladntext"/>
        <w:shd w:val="clear" w:color="auto" w:fill="auto"/>
        <w:spacing w:after="64" w:line="240" w:lineRule="auto"/>
        <w:ind w:right="60"/>
        <w:rPr>
          <w:rStyle w:val="ZkladntextChar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3.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Молекули води може знаходитися у </w:t>
      </w:r>
      <w:r w:rsidR="00BB73A5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___ агрегатних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станах.</w:t>
      </w:r>
    </w:p>
    <w:p w14:paraId="10DD081B" w14:textId="67629C07" w:rsidR="003F704C" w:rsidRPr="00E87D03" w:rsidRDefault="003F704C" w:rsidP="00E87D03">
      <w:pPr>
        <w:pStyle w:val="Zkladntext"/>
        <w:shd w:val="clear" w:color="auto" w:fill="auto"/>
        <w:spacing w:after="64" w:line="240" w:lineRule="auto"/>
        <w:ind w:right="60"/>
        <w:rPr>
          <w:rStyle w:val="ZkladntextChar"/>
          <w:rFonts w:ascii="Times New Roman" w:hAnsi="Times New Roman" w:cs="Times New Roman"/>
          <w:sz w:val="28"/>
          <w:szCs w:val="28"/>
          <w:shd w:val="clear" w:color="auto" w:fill="auto"/>
          <w:lang w:val="uk-UA"/>
        </w:rPr>
      </w:pPr>
      <w:r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Будь-яка вода замерзає за темпе</w:t>
      </w:r>
      <w:r w:rsidRPr="00956A74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softHyphen/>
        <w:t>ратур</w:t>
      </w:r>
      <w:r w:rsidR="00BB73A5"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 __________ .</w:t>
      </w:r>
      <w:r>
        <w:rPr>
          <w:rStyle w:val="ZkladntextChar"/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14:paraId="0A8CC08A" w14:textId="4A4C48C6" w:rsidR="003F704C" w:rsidRPr="00956A74" w:rsidRDefault="00E87D03" w:rsidP="003F704C">
      <w:pPr>
        <w:pStyle w:val="40"/>
        <w:spacing w:after="21"/>
        <w:ind w:firstLine="0"/>
        <w:jc w:val="left"/>
        <w:rPr>
          <w:rStyle w:val="ZkladntextChar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>
        <w:rPr>
          <w:rStyle w:val="ZkladntextChar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>5</w:t>
      </w:r>
      <w:r w:rsidR="003F704C" w:rsidRPr="00956A74">
        <w:rPr>
          <w:rStyle w:val="ZkladntextChar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>. Температура кипіння води</w:t>
      </w:r>
      <w:r>
        <w:rPr>
          <w:rStyle w:val="ZkladntextChar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 xml:space="preserve"> __________ .</w:t>
      </w:r>
    </w:p>
    <w:p w14:paraId="54C3219C" w14:textId="2103A08C" w:rsidR="003F704C" w:rsidRPr="00956A74" w:rsidRDefault="007774B5" w:rsidP="003F704C">
      <w:pPr>
        <w:pStyle w:val="40"/>
        <w:spacing w:after="21"/>
        <w:ind w:firstLine="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3F704C" w:rsidRPr="00956A74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Речовини стосовно води поділяють на </w:t>
      </w:r>
      <w:r w:rsidR="00E87D03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__________</w:t>
      </w:r>
      <w:r w:rsidR="003F704C" w:rsidRPr="00956A74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та </w:t>
      </w:r>
      <w:r w:rsidR="00E87D03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____________ .</w:t>
      </w:r>
    </w:p>
    <w:p w14:paraId="5CED2F58" w14:textId="6FD4C2E5" w:rsidR="003F704C" w:rsidRDefault="007774B5" w:rsidP="003F704C">
      <w:pPr>
        <w:pStyle w:val="40"/>
        <w:spacing w:after="21"/>
        <w:ind w:left="28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3F704C" w:rsidRPr="00956A74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 У воді розчиняються</w:t>
      </w:r>
      <w:r w:rsidR="00472FF2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:___________, ____________, ____________.</w:t>
      </w:r>
    </w:p>
    <w:p w14:paraId="5FBD40A8" w14:textId="3B0BEDC1" w:rsidR="00472FF2" w:rsidRPr="00956A74" w:rsidRDefault="00472FF2" w:rsidP="003F704C">
      <w:pPr>
        <w:pStyle w:val="40"/>
        <w:spacing w:after="21"/>
        <w:ind w:left="28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Наведи 3 приклади.</w:t>
      </w:r>
    </w:p>
    <w:p w14:paraId="123E1C5C" w14:textId="32855206" w:rsidR="003F704C" w:rsidRPr="00956A74" w:rsidRDefault="007774B5" w:rsidP="003F704C">
      <w:pPr>
        <w:pStyle w:val="40"/>
        <w:spacing w:after="21"/>
        <w:ind w:left="280"/>
        <w:jc w:val="left"/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8</w:t>
      </w:r>
      <w:r w:rsidR="003F704C" w:rsidRPr="00956A74"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Нерозчинними у воді </w:t>
      </w:r>
      <w:r>
        <w:rPr>
          <w:rStyle w:val="4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є:__________, ___________, _____________.</w:t>
      </w:r>
    </w:p>
    <w:p w14:paraId="760D80EE" w14:textId="6E43E837" w:rsidR="00E13545" w:rsidRDefault="00E13545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5F319FF" w14:textId="6AF35074" w:rsidR="006B19A2" w:rsidRPr="006B19A2" w:rsidRDefault="006B19A2" w:rsidP="006B19A2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 w:rsidRPr="006B19A2">
        <w:rPr>
          <w:rFonts w:ascii="Times New Roman" w:hAnsi="Times New Roman" w:cs="Times New Roman"/>
          <w:b/>
          <w:sz w:val="28"/>
          <w:szCs w:val="28"/>
          <w:lang w:val="en-MS"/>
        </w:rPr>
        <w:t>V</w:t>
      </w:r>
      <w:r w:rsidRPr="006B19A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B1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Pr="006B19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CBE2059" w14:textId="436696C9" w:rsidR="006B19A2" w:rsidRPr="006B19A2" w:rsidRDefault="006B19A2" w:rsidP="006B19A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 w:rsidRPr="006B1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</w:t>
      </w:r>
      <w:r w:rsidRPr="006B19A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19A2">
        <w:rPr>
          <w:rFonts w:ascii="Times New Roman" w:hAnsi="Times New Roman" w:cs="Times New Roman"/>
          <w:b/>
          <w:sz w:val="28"/>
          <w:szCs w:val="28"/>
        </w:rPr>
        <w:t>Австралійський</w:t>
      </w:r>
      <w:proofErr w:type="spellEnd"/>
      <w:r w:rsidRPr="006B1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b/>
          <w:sz w:val="28"/>
          <w:szCs w:val="28"/>
        </w:rPr>
        <w:t>дощ</w:t>
      </w:r>
      <w:proofErr w:type="spellEnd"/>
      <w:r w:rsidRPr="006B19A2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14:paraId="31513A68" w14:textId="02749753" w:rsidR="006B19A2" w:rsidRDefault="006B19A2" w:rsidP="006B19A2">
      <w:pPr>
        <w:tabs>
          <w:tab w:val="left" w:pos="59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r w:rsidRPr="006B19A2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освіти з порушеннями слуху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потирають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останньої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плескають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ногам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тупотять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тихенько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зупиняються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останньої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B1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6CA7C1" w14:textId="00BE7A35" w:rsidR="007258CC" w:rsidRDefault="007258CC" w:rsidP="00CC6244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124A309" w14:textId="6B81354E" w:rsidR="00EE0992" w:rsidRDefault="00EE0992" w:rsidP="00EE0992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E0992">
        <w:rPr>
          <w:rFonts w:ascii="Times New Roman" w:hAnsi="Times New Roman" w:cs="Times New Roman"/>
          <w:b/>
          <w:iCs/>
          <w:sz w:val="28"/>
          <w:szCs w:val="28"/>
          <w:lang w:val="uk-UA"/>
        </w:rPr>
        <w:t>5.Робота з підручником.</w:t>
      </w:r>
    </w:p>
    <w:p w14:paraId="4B59B56C" w14:textId="159128BC" w:rsidR="00EE0992" w:rsidRDefault="00297861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Виконайте вправи: № 205</w:t>
      </w:r>
      <w:r w:rsidR="00C7474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ст. 171, № 206 ст. 172</w:t>
      </w:r>
      <w:r w:rsidR="001F6A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7B7B6A26" w14:textId="69E8C197" w:rsidR="001F6AD7" w:rsidRDefault="001F6AD7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Підручник</w:t>
      </w:r>
      <w:r w:rsidR="00B67E8E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Попель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Л.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Крикля</w:t>
      </w:r>
      <w:proofErr w:type="spellEnd"/>
      <w:r w:rsidR="00B67E8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Хімія 7 клас</w:t>
      </w:r>
    </w:p>
    <w:p w14:paraId="7EEF5267" w14:textId="77777777" w:rsidR="00BD1F5F" w:rsidRDefault="00BD1F5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8857475" w14:textId="571F0E80" w:rsidR="00B67E8E" w:rsidRPr="00BD1F5F" w:rsidRDefault="002F4188" w:rsidP="00BD1F5F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</w:pPr>
      <w:r w:rsidRPr="00BD1F5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6. </w:t>
      </w:r>
      <w:r w:rsidR="00BD1F5F" w:rsidRPr="00BD1F5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  <w:t>Перейдіть за посиланням та виконайте вправи:</w:t>
      </w:r>
    </w:p>
    <w:p w14:paraId="2F47014F" w14:textId="374D9087" w:rsidR="00BD1F5F" w:rsidRDefault="00CF09D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hyperlink r:id="rId5" w:history="1">
        <w:r w:rsidR="00BD1F5F" w:rsidRPr="00A15CEF">
          <w:rPr>
            <w:rStyle w:val="Hypertextovodkaz"/>
            <w:rFonts w:ascii="Times New Roman" w:hAnsi="Times New Roman" w:cs="Times New Roman"/>
            <w:bCs/>
            <w:iCs/>
            <w:sz w:val="28"/>
            <w:szCs w:val="28"/>
            <w:lang w:val="uk-UA"/>
          </w:rPr>
          <w:t>https://learningapps.org/15575628</w:t>
        </w:r>
      </w:hyperlink>
    </w:p>
    <w:p w14:paraId="4E61C2E8" w14:textId="007B9793" w:rsidR="00BD1F5F" w:rsidRDefault="00CF09D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hyperlink r:id="rId6" w:history="1">
        <w:r w:rsidR="0023097A" w:rsidRPr="00A15CEF">
          <w:rPr>
            <w:rStyle w:val="Hypertextovodkaz"/>
            <w:rFonts w:ascii="Times New Roman" w:hAnsi="Times New Roman" w:cs="Times New Roman"/>
            <w:bCs/>
            <w:iCs/>
            <w:sz w:val="28"/>
            <w:szCs w:val="28"/>
            <w:lang w:val="uk-UA"/>
          </w:rPr>
          <w:t>https://learningapps.org/18431070</w:t>
        </w:r>
      </w:hyperlink>
    </w:p>
    <w:p w14:paraId="0610A946" w14:textId="77777777" w:rsidR="0023097A" w:rsidRDefault="0023097A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9A870F4" w14:textId="653D2E68" w:rsidR="007947D0" w:rsidRDefault="007947D0" w:rsidP="007947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en-MS"/>
        </w:rPr>
        <w:t>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Підсумок уроку</w:t>
      </w:r>
    </w:p>
    <w:p w14:paraId="31F8E615" w14:textId="30BC082A" w:rsidR="007947D0" w:rsidRPr="002C320A" w:rsidRDefault="002C320A" w:rsidP="007947D0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C32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Рефлексія </w:t>
      </w:r>
    </w:p>
    <w:p w14:paraId="778137F5" w14:textId="5153E1AB" w:rsidR="00856DB8" w:rsidRPr="00856DB8" w:rsidRDefault="00CF09DF" w:rsidP="00856DB8">
      <w:pPr>
        <w:pStyle w:val="Odstavecseseznamem"/>
        <w:numPr>
          <w:ilvl w:val="0"/>
          <w:numId w:val="5"/>
        </w:numPr>
        <w:spacing w:after="0" w:line="216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</w:pPr>
      <w:hyperlink r:id="rId7" w:history="1">
        <w:r w:rsidR="00856DB8" w:rsidRPr="00856DB8">
          <w:rPr>
            <w:rStyle w:val="Hypertextovodkaz"/>
            <w:rFonts w:ascii="Times New Roman" w:hAnsi="Times New Roman" w:cs="Times New Roman"/>
            <w:color w:val="000000" w:themeColor="text1"/>
            <w:kern w:val="24"/>
            <w:sz w:val="28"/>
            <w:szCs w:val="28"/>
            <w:lang w:val="en-US"/>
          </w:rPr>
          <w:t>https://wordwall.net/uk/resource/37535437</w:t>
        </w:r>
      </w:hyperlink>
    </w:p>
    <w:p w14:paraId="54E3AF7F" w14:textId="62D54EFC" w:rsidR="00856DB8" w:rsidRDefault="00BC7A27" w:rsidP="00BC7A27">
      <w:pPr>
        <w:spacing w:after="0" w:line="216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П</w:t>
      </w:r>
      <w:r w:rsidR="00856DB8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ерейдіть за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посиланням те дайте відповідь на одне з питань.</w:t>
      </w:r>
    </w:p>
    <w:p w14:paraId="3B84C038" w14:textId="77777777" w:rsidR="00727D61" w:rsidRDefault="00727D61" w:rsidP="00BC7A27">
      <w:pPr>
        <w:spacing w:after="0" w:line="216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</w:p>
    <w:p w14:paraId="7627B170" w14:textId="71CDACD1" w:rsidR="00464302" w:rsidRPr="009D6DEE" w:rsidRDefault="00464302" w:rsidP="004643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en-MS"/>
        </w:rPr>
        <w:t>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710F634" w14:textId="1C4605A8" w:rsidR="00727D61" w:rsidRPr="00856DB8" w:rsidRDefault="002C7050" w:rsidP="00BC7A27">
      <w:pPr>
        <w:spacing w:after="0" w:line="216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Перейдіть за посиланням</w:t>
      </w:r>
      <w:r w:rsidR="00A81609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та пройдіть тестування:</w:t>
      </w:r>
    </w:p>
    <w:p w14:paraId="265FF0DF" w14:textId="115FA54B" w:rsidR="007947D0" w:rsidRDefault="00CF09D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hyperlink r:id="rId8" w:history="1">
        <w:r w:rsidRPr="00A15CEF">
          <w:rPr>
            <w:rStyle w:val="Hypertextovodkaz"/>
            <w:rFonts w:ascii="Times New Roman" w:hAnsi="Times New Roman" w:cs="Times New Roman"/>
            <w:bCs/>
            <w:iCs/>
            <w:sz w:val="28"/>
            <w:szCs w:val="28"/>
            <w:lang w:val="uk-UA"/>
          </w:rPr>
          <w:t>https://naurok.com.ua/test/join?gamecode=5400351</w:t>
        </w:r>
      </w:hyperlink>
    </w:p>
    <w:p w14:paraId="21D1607F" w14:textId="77777777" w:rsidR="00CF09DF" w:rsidRPr="00297861" w:rsidRDefault="00CF09D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sectPr w:rsidR="00CF09DF" w:rsidRPr="0029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F27"/>
    <w:multiLevelType w:val="hybridMultilevel"/>
    <w:tmpl w:val="5A84EC3A"/>
    <w:lvl w:ilvl="0" w:tplc="EEBEB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A4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C8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A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8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2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85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E1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8B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742E8A"/>
    <w:multiLevelType w:val="hybridMultilevel"/>
    <w:tmpl w:val="465A5590"/>
    <w:lvl w:ilvl="0" w:tplc="09C64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4B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0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E4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8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2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CA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69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DB468B"/>
    <w:multiLevelType w:val="hybridMultilevel"/>
    <w:tmpl w:val="B9B4B7F4"/>
    <w:lvl w:ilvl="0" w:tplc="76BA4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F005E7"/>
    <w:multiLevelType w:val="hybridMultilevel"/>
    <w:tmpl w:val="3594F5C0"/>
    <w:lvl w:ilvl="0" w:tplc="65CEF90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24A8B"/>
    <w:multiLevelType w:val="hybridMultilevel"/>
    <w:tmpl w:val="8062B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49808">
    <w:abstractNumId w:val="4"/>
  </w:num>
  <w:num w:numId="2" w16cid:durableId="1415201588">
    <w:abstractNumId w:val="2"/>
  </w:num>
  <w:num w:numId="3" w16cid:durableId="290720279">
    <w:abstractNumId w:val="3"/>
  </w:num>
  <w:num w:numId="4" w16cid:durableId="1111820458">
    <w:abstractNumId w:val="1"/>
  </w:num>
  <w:num w:numId="5" w16cid:durableId="205357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62"/>
    <w:rsid w:val="00026E8C"/>
    <w:rsid w:val="00070C50"/>
    <w:rsid w:val="00075C62"/>
    <w:rsid w:val="0015454B"/>
    <w:rsid w:val="001D47E9"/>
    <w:rsid w:val="001F6AD7"/>
    <w:rsid w:val="0023097A"/>
    <w:rsid w:val="0028425C"/>
    <w:rsid w:val="00297861"/>
    <w:rsid w:val="002C320A"/>
    <w:rsid w:val="002C7050"/>
    <w:rsid w:val="002D0DDA"/>
    <w:rsid w:val="002D6B49"/>
    <w:rsid w:val="002E26EB"/>
    <w:rsid w:val="002E58D6"/>
    <w:rsid w:val="002F4188"/>
    <w:rsid w:val="00310396"/>
    <w:rsid w:val="003C54B8"/>
    <w:rsid w:val="003F704C"/>
    <w:rsid w:val="003F7CC2"/>
    <w:rsid w:val="004414C4"/>
    <w:rsid w:val="00464302"/>
    <w:rsid w:val="00472FF2"/>
    <w:rsid w:val="00507324"/>
    <w:rsid w:val="005346D3"/>
    <w:rsid w:val="00566651"/>
    <w:rsid w:val="005D1C1E"/>
    <w:rsid w:val="00671467"/>
    <w:rsid w:val="006B19A2"/>
    <w:rsid w:val="006E3305"/>
    <w:rsid w:val="007258CC"/>
    <w:rsid w:val="00727D61"/>
    <w:rsid w:val="007774B5"/>
    <w:rsid w:val="00793A43"/>
    <w:rsid w:val="007947D0"/>
    <w:rsid w:val="007B0B91"/>
    <w:rsid w:val="007B530C"/>
    <w:rsid w:val="008374B9"/>
    <w:rsid w:val="00856DB8"/>
    <w:rsid w:val="008C66DD"/>
    <w:rsid w:val="00907489"/>
    <w:rsid w:val="0094542F"/>
    <w:rsid w:val="00957155"/>
    <w:rsid w:val="009D229C"/>
    <w:rsid w:val="00A329A4"/>
    <w:rsid w:val="00A73B9C"/>
    <w:rsid w:val="00A81609"/>
    <w:rsid w:val="00A82D7B"/>
    <w:rsid w:val="00AA1097"/>
    <w:rsid w:val="00AC7DBF"/>
    <w:rsid w:val="00B67E8E"/>
    <w:rsid w:val="00B725C1"/>
    <w:rsid w:val="00BB73A5"/>
    <w:rsid w:val="00BC7A27"/>
    <w:rsid w:val="00BD1F5F"/>
    <w:rsid w:val="00BF3584"/>
    <w:rsid w:val="00C7474B"/>
    <w:rsid w:val="00CA4391"/>
    <w:rsid w:val="00CC6244"/>
    <w:rsid w:val="00CF09DF"/>
    <w:rsid w:val="00D069E2"/>
    <w:rsid w:val="00D83560"/>
    <w:rsid w:val="00DC3A3B"/>
    <w:rsid w:val="00E13545"/>
    <w:rsid w:val="00E87D03"/>
    <w:rsid w:val="00EB0DF9"/>
    <w:rsid w:val="00ED378D"/>
    <w:rsid w:val="00EE0992"/>
    <w:rsid w:val="00FB3C19"/>
    <w:rsid w:val="00FB6D34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EB4"/>
  <w15:chartTrackingRefBased/>
  <w15:docId w15:val="{CE93B892-BA11-4DF7-A8CE-E38AD8F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2Tahoma2">
    <w:name w:val="Основной текст (2) + Tahoma2"/>
    <w:aliases w:val="82,5 pt2"/>
    <w:rsid w:val="00AA1097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Tahoma1">
    <w:name w:val="Основной текст (2) + Tahoma1"/>
    <w:aliases w:val="81,5 pt1,Полужирный2,Курсив5,Интервал 0 pt"/>
    <w:rsid w:val="00AA1097"/>
    <w:rPr>
      <w:rFonts w:ascii="Tahoma" w:eastAsia="Times New Roman" w:hAnsi="Tahoma" w:cs="Tahoma"/>
      <w:b/>
      <w:bCs/>
      <w:i/>
      <w:iCs/>
      <w:color w:val="000000"/>
      <w:spacing w:val="-10"/>
      <w:w w:val="100"/>
      <w:position w:val="0"/>
      <w:sz w:val="17"/>
      <w:szCs w:val="17"/>
      <w:u w:val="none"/>
      <w:lang w:val="uk-UA" w:eastAsia="uk-UA"/>
    </w:rPr>
  </w:style>
  <w:style w:type="paragraph" w:styleId="Normlnweb">
    <w:name w:val="Normal (Web)"/>
    <w:basedOn w:val="Normln"/>
    <w:uiPriority w:val="99"/>
    <w:semiHidden/>
    <w:unhideWhenUsed/>
    <w:rsid w:val="00B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4542F"/>
    <w:pPr>
      <w:ind w:left="720"/>
      <w:contextualSpacing/>
    </w:pPr>
  </w:style>
  <w:style w:type="table" w:styleId="Mkatabulky">
    <w:name w:val="Table Grid"/>
    <w:basedOn w:val="Normlntabulka"/>
    <w:uiPriority w:val="39"/>
    <w:rsid w:val="0079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locked/>
    <w:rsid w:val="003F704C"/>
    <w:rPr>
      <w:shd w:val="clear" w:color="auto" w:fill="FFFFFF"/>
    </w:rPr>
  </w:style>
  <w:style w:type="paragraph" w:styleId="Zkladntext">
    <w:name w:val="Body Text"/>
    <w:basedOn w:val="Normln"/>
    <w:link w:val="ZkladntextChar"/>
    <w:rsid w:val="003F704C"/>
    <w:pPr>
      <w:widowControl w:val="0"/>
      <w:shd w:val="clear" w:color="auto" w:fill="FFFFFF"/>
      <w:spacing w:after="0" w:line="240" w:lineRule="atLeast"/>
      <w:jc w:val="both"/>
    </w:pPr>
  </w:style>
  <w:style w:type="character" w:customStyle="1" w:styleId="ZkladntextChar1">
    <w:name w:val="Základní text Char1"/>
    <w:basedOn w:val="Standardnpsmoodstavce"/>
    <w:uiPriority w:val="99"/>
    <w:semiHidden/>
    <w:rsid w:val="003F704C"/>
  </w:style>
  <w:style w:type="character" w:customStyle="1" w:styleId="4">
    <w:name w:val="Основной текст (4)_"/>
    <w:link w:val="40"/>
    <w:rsid w:val="003F704C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ln"/>
    <w:link w:val="4"/>
    <w:rsid w:val="003F704C"/>
    <w:pPr>
      <w:widowControl w:val="0"/>
      <w:shd w:val="clear" w:color="auto" w:fill="FFFFFF"/>
      <w:spacing w:before="60" w:after="60" w:line="240" w:lineRule="atLeast"/>
      <w:ind w:hanging="280"/>
      <w:jc w:val="both"/>
    </w:pPr>
    <w:rPr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545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3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join?gamecode=54003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uk/resource/37535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18431070" TargetMode="External"/><Relationship Id="rId5" Type="http://schemas.openxmlformats.org/officeDocument/2006/relationships/hyperlink" Target="https://learningapps.org/155756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Shutko</dc:creator>
  <cp:keywords/>
  <dc:description/>
  <cp:lastModifiedBy>Nataliya Shutko</cp:lastModifiedBy>
  <cp:revision>67</cp:revision>
  <dcterms:created xsi:type="dcterms:W3CDTF">2024-01-20T07:45:00Z</dcterms:created>
  <dcterms:modified xsi:type="dcterms:W3CDTF">2024-01-20T10:08:00Z</dcterms:modified>
</cp:coreProperties>
</file>